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35" w:rsidRDefault="00130B35"/>
    <w:p w:rsidR="00130B35" w:rsidRPr="00130B35" w:rsidRDefault="00130B35" w:rsidP="00130B35">
      <w:pPr>
        <w:jc w:val="center"/>
        <w:rPr>
          <w:b/>
          <w:sz w:val="32"/>
          <w:szCs w:val="32"/>
        </w:rPr>
      </w:pPr>
      <w:r w:rsidRPr="00130B35">
        <w:rPr>
          <w:b/>
          <w:sz w:val="32"/>
          <w:szCs w:val="32"/>
        </w:rPr>
        <w:t>ARTICULO 11</w:t>
      </w:r>
    </w:p>
    <w:p w:rsidR="00130B35" w:rsidRDefault="00130B35"/>
    <w:p w:rsidR="00130B35" w:rsidRDefault="00130B35"/>
    <w:p w:rsidR="00130B35" w:rsidRDefault="00130B35"/>
    <w:p w:rsidR="005B7BDC" w:rsidRPr="00130B35" w:rsidRDefault="00130B35">
      <w:pPr>
        <w:rPr>
          <w:sz w:val="28"/>
          <w:szCs w:val="28"/>
        </w:rPr>
      </w:pPr>
      <w:r w:rsidRPr="00130B35">
        <w:rPr>
          <w:sz w:val="28"/>
          <w:szCs w:val="28"/>
        </w:rPr>
        <w:t>Artículo 11.- La Jefatura de Vinculación Empresarial tendrá las siguientes facultades y obligaciones: I. Promover gestiones entre la iniciativa privada. II. Difundir en el ámbito de los posibles patrocinadores los programas y actividades que lleve a cabo el Instituto de la Juventud Regia. III. Coordinarse con la Coordinación Administrativa para la elaboración de recibos fiscales para los Patrocinadores. IV. Atender y dar seguimiento a las peticiones ciudadanas en materia laboral. V. Brindar capacitación a los jóvenes para la obtención de empleo. VI. Establecer convenios de colaboración con empresas para ofrecer capacitación y empleo a los jóvenes. VII. Organizar la Feria del Empleo Joven. VIII. Establecer programas y estrategias para el impulso a proyectos productivos de los jóvenes de Monterrey. IX. En Coordinación con las distintas Bolsas de Trabajo, vincular jóvenes al campo laboral. X. Las demás que asigne la Dirección General y la Coordinac</w:t>
      </w:r>
      <w:bookmarkStart w:id="0" w:name="_GoBack"/>
      <w:bookmarkEnd w:id="0"/>
      <w:r w:rsidRPr="00130B35">
        <w:rPr>
          <w:sz w:val="28"/>
          <w:szCs w:val="28"/>
        </w:rPr>
        <w:t>ión de Planeación y Desarrollo.</w:t>
      </w:r>
    </w:p>
    <w:sectPr w:rsidR="005B7BDC" w:rsidRPr="00130B35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35"/>
    <w:rsid w:val="00130B35"/>
    <w:rsid w:val="00533E35"/>
    <w:rsid w:val="005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DDB15-44EF-47BA-AC69-5C1D1C72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2018-06-07T21:56:00Z</dcterms:created>
  <dcterms:modified xsi:type="dcterms:W3CDTF">2018-06-07T21:56:00Z</dcterms:modified>
</cp:coreProperties>
</file>